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Title</w:t>
      </w:r>
      <w:r w:rsidR="006E3104">
        <w:rPr>
          <w:rFonts w:ascii="Times New Roman" w:eastAsia="MS Mincho" w:hAnsi="Times New Roman" w:cs="Times New Roman"/>
          <w:b/>
          <w:kern w:val="2"/>
          <w:sz w:val="28"/>
          <w:szCs w:val="20"/>
          <w:lang w:eastAsia="ja-JP"/>
        </w:rPr>
        <w:t xml:space="preserve">:                                                                                                             </w:t>
      </w:r>
      <w:r w:rsidR="006E3104">
        <w:rPr>
          <w:rFonts w:ascii="Times New Roman" w:eastAsia="MS Mincho" w:hAnsi="Times New Roman" w:cs="Times New Roman"/>
          <w:b/>
          <w:noProof/>
          <w:kern w:val="2"/>
          <w:sz w:val="28"/>
          <w:szCs w:val="20"/>
        </w:rPr>
        <w:drawing>
          <wp:anchor distT="0" distB="0" distL="114300" distR="114300" simplePos="0" relativeHeight="251660288" behindDoc="0" locked="0" layoutInCell="1" allowOverlap="1">
            <wp:simplePos x="723900" y="742950"/>
            <wp:positionH relativeFrom="margin">
              <wp:align>right</wp:align>
            </wp:positionH>
            <wp:positionV relativeFrom="margin">
              <wp:align>top</wp:align>
            </wp:positionV>
            <wp:extent cx="1295400" cy="1278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jpg"/>
                    <pic:cNvPicPr/>
                  </pic:nvPicPr>
                  <pic:blipFill>
                    <a:blip r:embed="rId6">
                      <a:extLst>
                        <a:ext uri="{28A0092B-C50C-407E-A947-70E740481C1C}">
                          <a14:useLocalDpi xmlns:a14="http://schemas.microsoft.com/office/drawing/2010/main" val="0"/>
                        </a:ext>
                      </a:extLst>
                    </a:blip>
                    <a:stretch>
                      <a:fillRect/>
                    </a:stretch>
                  </pic:blipFill>
                  <pic:spPr>
                    <a:xfrm>
                      <a:off x="0" y="0"/>
                      <a:ext cx="1295400" cy="1278255"/>
                    </a:xfrm>
                    <a:prstGeom prst="rect">
                      <a:avLst/>
                    </a:prstGeom>
                  </pic:spPr>
                </pic:pic>
              </a:graphicData>
            </a:graphic>
          </wp:anchor>
        </w:drawing>
      </w:r>
    </w:p>
    <w:p w:rsidR="0073068A" w:rsidRDefault="00370E49" w:rsidP="00370E49">
      <w:pPr>
        <w:spacing w:after="0" w:line="240" w:lineRule="auto"/>
        <w:jc w:val="right"/>
        <w:rPr>
          <w:rFonts w:ascii="Times New Roman" w:eastAsia="MS Mincho" w:hAnsi="Times New Roman" w:cs="Times New Roman"/>
          <w:b/>
          <w:kern w:val="2"/>
          <w:sz w:val="28"/>
          <w:szCs w:val="20"/>
          <w:lang w:eastAsia="ja-JP"/>
        </w:rPr>
      </w:pPr>
      <w:r>
        <w:rPr>
          <w:rFonts w:ascii="Times New Roman" w:eastAsia="MS Mincho" w:hAnsi="Times New Roman" w:cs="Times New Roman"/>
          <w:b/>
          <w:kern w:val="2"/>
          <w:sz w:val="28"/>
          <w:szCs w:val="20"/>
          <w:lang w:eastAsia="ja-JP"/>
        </w:rPr>
        <w:t xml:space="preserve">                           </w:t>
      </w:r>
    </w:p>
    <w:p w:rsidR="0073068A"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Author 1, Author 2 and Author 3</w:t>
      </w:r>
    </w:p>
    <w:p w:rsidR="00C30804" w:rsidRDefault="00C30804" w:rsidP="0073068A">
      <w:pPr>
        <w:spacing w:after="0" w:line="240" w:lineRule="auto"/>
        <w:rPr>
          <w:rFonts w:ascii="Times New Roman" w:eastAsia="Times New Roman" w:hAnsi="Times New Roman" w:cs="Times New Roman"/>
          <w:b/>
          <w:i/>
          <w:szCs w:val="24"/>
          <w:lang w:val="en-GB"/>
        </w:rPr>
      </w:pPr>
    </w:p>
    <w:p w:rsidR="006E3104"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C </w:t>
      </w:r>
      <w:proofErr w:type="spellStart"/>
      <w:r w:rsidRPr="00FB5705">
        <w:rPr>
          <w:rFonts w:ascii="Times New Roman" w:eastAsia="Times New Roman" w:hAnsi="Times New Roman" w:cs="Times New Roman"/>
          <w:i/>
          <w:szCs w:val="24"/>
          <w:lang w:val="en-GB"/>
        </w:rPr>
        <w:t>Izugbara</w:t>
      </w:r>
      <w:proofErr w:type="spellEnd"/>
      <w:r w:rsidRPr="00FB5705">
        <w:rPr>
          <w:rFonts w:ascii="Times New Roman" w:eastAsia="Times New Roman" w:hAnsi="Times New Roman" w:cs="Times New Roman"/>
          <w:i/>
          <w:szCs w:val="24"/>
          <w:lang w:val="en-GB"/>
        </w:rPr>
        <w:t xml:space="preserve"> (</w:t>
      </w:r>
      <w:hyperlink r:id="rId7" w:history="1">
        <w:r w:rsidR="005A4A71" w:rsidRPr="007A571E">
          <w:rPr>
            <w:rStyle w:val="Hyperlink"/>
            <w:rFonts w:ascii="Times New Roman" w:eastAsia="Times New Roman" w:hAnsi="Times New Roman" w:cs="Times New Roman"/>
            <w:i/>
            <w:szCs w:val="24"/>
            <w:lang w:val="en-GB"/>
          </w:rPr>
          <w:t>cizug.bara@xxx.com</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xml:space="preserve">, </w:t>
      </w:r>
    </w:p>
    <w:p w:rsidR="0073068A" w:rsidRDefault="00116CCA" w:rsidP="0073068A">
      <w:pPr>
        <w:spacing w:after="0" w:line="240" w:lineRule="auto"/>
        <w:rPr>
          <w:rFonts w:ascii="Times New Roman" w:eastAsia="Times New Roman" w:hAnsi="Times New Roman" w:cs="Times New Roman"/>
          <w:i/>
          <w:szCs w:val="24"/>
          <w:lang w:val="en-GB"/>
        </w:rPr>
      </w:pPr>
      <w:r>
        <w:rPr>
          <w:rFonts w:ascii="Times New Roman" w:eastAsia="Times New Roman" w:hAnsi="Times New Roman" w:cs="Times New Roman"/>
          <w:i/>
          <w:szCs w:val="24"/>
          <w:lang w:val="en-GB"/>
        </w:rPr>
        <w:t>Affiliation, University, Country</w:t>
      </w: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r w:rsidR="006E3104">
        <w:rPr>
          <w:rFonts w:ascii="Times New Roman" w:hAnsi="Times New Roman" w:cs="Times New Roman"/>
          <w:sz w:val="24"/>
          <w:szCs w:val="24"/>
        </w:rPr>
        <w:t xml:space="preserve">                                                                        </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Over 2 000 under-5-year-olds die daily in Nigeria from vaccine-preventable diseases, placing the country as the third largest</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contributor to the global under-5 mortality rate. Nigeria is at serious risk of not meeting the Millennium Development Goal (MDG) of</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reducing child mortality by two-thirds (i.e. from an under-5 mortality rate of 93/1 000 in 1990 to 31/1 000 in 2015).</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To examine the association between household-level variables and under-5 mortality in Nigeria.</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Data were drawn from the 2008 Nigeria Demographic and Health Survey, which elicited information on demographic and health</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indicators at the national and state levels. Data were collected from</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33 385 women of reproductive age (15 - 49 years) and who had given birth to at least one live infant in the 5 years preceding the survey.</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Data were </w:t>
      </w:r>
      <w:r w:rsidR="00464132" w:rsidRPr="00EE4DA1">
        <w:rPr>
          <w:rFonts w:ascii="Times New Roman" w:hAnsi="Times New Roman" w:cs="Times New Roman"/>
          <w:sz w:val="24"/>
          <w:szCs w:val="24"/>
        </w:rPr>
        <w:t>analyzed</w:t>
      </w:r>
      <w:bookmarkStart w:id="2" w:name="_GoBack"/>
      <w:bookmarkEnd w:id="2"/>
      <w:r w:rsidRPr="00EE4DA1">
        <w:rPr>
          <w:rFonts w:ascii="Times New Roman" w:hAnsi="Times New Roman" w:cs="Times New Roman"/>
          <w:sz w:val="24"/>
          <w:szCs w:val="24"/>
        </w:rPr>
        <w:t xml:space="preserve"> using a multilevel-model approach.</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In total, there were 104 808 live births; 18 121 (17.29%) children died as under-5s and 86 687 (82.71%) survived. Poverty, number</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of children ever born in a household, number of under-5s in the household, place and region of residence, maternal and paternal age, and</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maternal and paternal education level were critical determinants of under-5 mortality.</w:t>
      </w:r>
    </w:p>
    <w:p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The rate of under-5 mortality remains high in Nigeria. This will not be resolved until household-focused interventions are</w:t>
      </w:r>
      <w:r>
        <w:rPr>
          <w:rFonts w:ascii="Times New Roman" w:hAnsi="Times New Roman" w:cs="Times New Roman"/>
          <w:sz w:val="24"/>
          <w:szCs w:val="24"/>
        </w:rPr>
        <w:t xml:space="preserve"> </w:t>
      </w:r>
      <w:r w:rsidR="00EE4DA1" w:rsidRPr="00EE4DA1">
        <w:rPr>
          <w:rFonts w:ascii="Times New Roman" w:hAnsi="Times New Roman" w:cs="Times New Roman"/>
          <w:sz w:val="24"/>
          <w:szCs w:val="24"/>
        </w:rPr>
        <w:t>implemented using a tailored framework, and the need to improve maternal education in the country is addressed.</w:t>
      </w:r>
    </w:p>
    <w:p w:rsidR="008E6486" w:rsidRDefault="008E6486" w:rsidP="003D0497">
      <w:pPr>
        <w:spacing w:after="0" w:line="240" w:lineRule="auto"/>
        <w:rPr>
          <w:rFonts w:ascii="Times New Roman" w:hAnsi="Times New Roman" w:cs="Times New Roman"/>
          <w:b/>
          <w:sz w:val="24"/>
          <w:szCs w:val="24"/>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rsidR="00CE4C8C" w:rsidRPr="003D0497" w:rsidRDefault="00CE4C8C" w:rsidP="003D0497">
      <w:pPr>
        <w:spacing w:after="0" w:line="240" w:lineRule="auto"/>
        <w:jc w:val="both"/>
        <w:rPr>
          <w:rFonts w:ascii="Times New Roman" w:hAnsi="Times New Roman" w:cs="Times New Roman"/>
          <w:sz w:val="24"/>
          <w:szCs w:val="24"/>
        </w:rPr>
      </w:pPr>
    </w:p>
    <w:p w:rsidR="00164B31" w:rsidRPr="00164B31" w:rsidRDefault="00116CCA" w:rsidP="00164B31">
      <w:pPr>
        <w:spacing w:line="276" w:lineRule="auto"/>
        <w:jc w:val="both"/>
        <w:rPr>
          <w:rFonts w:ascii="Times New Roman" w:hAnsi="Times New Roman" w:cs="Times New Roman"/>
          <w:szCs w:val="24"/>
        </w:rPr>
      </w:pPr>
      <w:r>
        <w:rPr>
          <w:rFonts w:ascii="Times New Roman" w:hAnsi="Times New Roman" w:cs="Times New Roman"/>
          <w:szCs w:val="24"/>
        </w:rPr>
        <w:t>XXXX</w:t>
      </w:r>
      <w:r w:rsidR="00D20170" w:rsidRPr="00D20170">
        <w:rPr>
          <w:rFonts w:ascii="Times New Roman" w:hAnsi="Times New Roman" w:cs="Times New Roman"/>
          <w:szCs w:val="24"/>
        </w:rPr>
        <w:t xml:space="preserve"> </w:t>
      </w:r>
      <w:r w:rsidR="00606912" w:rsidRPr="00606912">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sidR="00606912" w:rsidRPr="00606912">
        <w:rPr>
          <w:rFonts w:ascii="Times New Roman" w:hAnsi="Times New Roman" w:cs="Times New Roman"/>
          <w:szCs w:val="24"/>
        </w:rPr>
        <w:t>Guba</w:t>
      </w:r>
      <w:proofErr w:type="spellEnd"/>
      <w:r w:rsidR="00606912" w:rsidRPr="00606912">
        <w:rPr>
          <w:rFonts w:ascii="Times New Roman" w:hAnsi="Times New Roman" w:cs="Times New Roman"/>
          <w:szCs w:val="24"/>
        </w:rPr>
        <w:t xml:space="preserve"> &amp; Lincoln, 1989) which is a methodology that utilizes the previous generations of evaluation: measurement, description and judgment. It allows for value-pluralism. This approach is responsive to all stakeholders and has a different way of focusing.</w:t>
      </w:r>
      <w:r w:rsidR="00164B31" w:rsidRPr="00164B31">
        <w:rPr>
          <w:rFonts w:ascii="Times New Roman" w:hAnsi="Times New Roman" w:cs="Times New Roman"/>
          <w:sz w:val="20"/>
          <w:szCs w:val="20"/>
        </w:rPr>
        <w:t xml:space="preserve"> </w:t>
      </w:r>
    </w:p>
    <w:p w:rsidR="00370E49" w:rsidRPr="00370E49" w:rsidRDefault="00370E49" w:rsidP="00370E49">
      <w:pPr>
        <w:pStyle w:val="ListParagraph"/>
        <w:numPr>
          <w:ilvl w:val="0"/>
          <w:numId w:val="6"/>
        </w:numPr>
        <w:spacing w:line="276" w:lineRule="auto"/>
        <w:jc w:val="both"/>
        <w:rPr>
          <w:rFonts w:ascii="Times New Roman" w:hAnsi="Times New Roman" w:cs="Times New Roman"/>
          <w:szCs w:val="24"/>
        </w:rPr>
      </w:pPr>
      <w:r w:rsidRPr="00370E49">
        <w:rPr>
          <w:rFonts w:ascii="Times New Roman" w:hAnsi="Times New Roman" w:cs="Times New Roman"/>
          <w:szCs w:val="24"/>
        </w:rPr>
        <w:t xml:space="preserve">Full name: </w:t>
      </w:r>
      <w:r w:rsidR="00464132">
        <w:rPr>
          <w:rFonts w:ascii="Times New Roman" w:hAnsi="Times New Roman" w:cs="Times New Roman"/>
          <w:szCs w:val="24"/>
        </w:rPr>
        <w:t xml:space="preserve">                                                                                      </w:t>
      </w:r>
      <w:r w:rsidR="00464132">
        <w:rPr>
          <w:rFonts w:ascii="Times New Roman" w:hAnsi="Times New Roman" w:cs="Times New Roman"/>
          <w:noProof/>
          <w:szCs w:val="24"/>
        </w:rPr>
        <w:drawing>
          <wp:anchor distT="0" distB="0" distL="114300" distR="114300" simplePos="0" relativeHeight="251661312" behindDoc="0" locked="0" layoutInCell="1" allowOverlap="1">
            <wp:simplePos x="4819650" y="7677150"/>
            <wp:positionH relativeFrom="margin">
              <wp:align>right</wp:align>
            </wp:positionH>
            <wp:positionV relativeFrom="margin">
              <wp:align>bottom</wp:align>
            </wp:positionV>
            <wp:extent cx="1428750" cy="142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logo.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p>
    <w:p w:rsidR="00370E49" w:rsidRPr="00370E49" w:rsidRDefault="00370E49" w:rsidP="00370E49">
      <w:pPr>
        <w:pStyle w:val="ListParagraph"/>
        <w:numPr>
          <w:ilvl w:val="0"/>
          <w:numId w:val="6"/>
        </w:numPr>
        <w:spacing w:line="276" w:lineRule="auto"/>
        <w:jc w:val="both"/>
        <w:rPr>
          <w:rFonts w:ascii="Times New Roman" w:hAnsi="Times New Roman" w:cs="Times New Roman"/>
          <w:szCs w:val="24"/>
        </w:rPr>
      </w:pPr>
      <w:r w:rsidRPr="00370E49">
        <w:rPr>
          <w:rFonts w:ascii="Times New Roman" w:hAnsi="Times New Roman" w:cs="Times New Roman"/>
          <w:szCs w:val="24"/>
        </w:rPr>
        <w:t xml:space="preserve">Contact number/ WhatsApp No: </w:t>
      </w:r>
    </w:p>
    <w:p w:rsidR="00370E49" w:rsidRPr="00370E49" w:rsidRDefault="00370E49" w:rsidP="00370E49">
      <w:pPr>
        <w:pStyle w:val="ListParagraph"/>
        <w:numPr>
          <w:ilvl w:val="0"/>
          <w:numId w:val="6"/>
        </w:numPr>
        <w:spacing w:line="276" w:lineRule="auto"/>
        <w:jc w:val="both"/>
        <w:rPr>
          <w:rFonts w:ascii="Times New Roman" w:hAnsi="Times New Roman" w:cs="Times New Roman"/>
          <w:szCs w:val="24"/>
        </w:rPr>
      </w:pPr>
      <w:r w:rsidRPr="00370E49">
        <w:rPr>
          <w:rFonts w:ascii="Times New Roman" w:hAnsi="Times New Roman" w:cs="Times New Roman"/>
          <w:szCs w:val="24"/>
        </w:rPr>
        <w:t>Twitter account:</w:t>
      </w:r>
    </w:p>
    <w:p w:rsidR="00370E49" w:rsidRPr="00370E49" w:rsidRDefault="00370E49" w:rsidP="00370E49">
      <w:pPr>
        <w:pStyle w:val="ListParagraph"/>
        <w:numPr>
          <w:ilvl w:val="0"/>
          <w:numId w:val="6"/>
        </w:numPr>
        <w:spacing w:line="276" w:lineRule="auto"/>
        <w:jc w:val="both"/>
        <w:rPr>
          <w:rFonts w:ascii="Times New Roman" w:hAnsi="Times New Roman" w:cs="Times New Roman"/>
          <w:szCs w:val="24"/>
        </w:rPr>
      </w:pPr>
      <w:r w:rsidRPr="00370E49">
        <w:rPr>
          <w:rFonts w:ascii="Times New Roman" w:hAnsi="Times New Roman" w:cs="Times New Roman"/>
          <w:szCs w:val="24"/>
        </w:rPr>
        <w:t>Linked In account:</w:t>
      </w:r>
    </w:p>
    <w:p w:rsidR="00370E49" w:rsidRPr="00370E49" w:rsidRDefault="006E3104" w:rsidP="00370E49">
      <w:pPr>
        <w:pStyle w:val="ListParagraph"/>
        <w:numPr>
          <w:ilvl w:val="0"/>
          <w:numId w:val="6"/>
        </w:numPr>
        <w:spacing w:line="276" w:lineRule="auto"/>
        <w:jc w:val="both"/>
        <w:rPr>
          <w:rFonts w:ascii="Times New Roman" w:hAnsi="Times New Roman" w:cs="Times New Roman"/>
          <w:szCs w:val="24"/>
        </w:rPr>
      </w:pPr>
      <w:r>
        <w:rPr>
          <w:rFonts w:ascii="Times New Roman" w:hAnsi="Times New Roman" w:cs="Times New Roman"/>
          <w:szCs w:val="24"/>
        </w:rPr>
        <w:t>Session name</w:t>
      </w:r>
      <w:r w:rsidR="00370E49" w:rsidRPr="00370E49">
        <w:rPr>
          <w:rFonts w:ascii="Times New Roman" w:hAnsi="Times New Roman" w:cs="Times New Roman"/>
          <w:szCs w:val="24"/>
        </w:rPr>
        <w:t xml:space="preserve">: </w:t>
      </w:r>
    </w:p>
    <w:p w:rsidR="00370E49" w:rsidRDefault="00370E49" w:rsidP="00370E49">
      <w:pPr>
        <w:pStyle w:val="ListParagraph"/>
        <w:numPr>
          <w:ilvl w:val="0"/>
          <w:numId w:val="6"/>
        </w:numPr>
        <w:spacing w:line="276" w:lineRule="auto"/>
        <w:jc w:val="both"/>
        <w:rPr>
          <w:rFonts w:ascii="Times New Roman" w:hAnsi="Times New Roman" w:cs="Times New Roman"/>
          <w:szCs w:val="24"/>
        </w:rPr>
      </w:pPr>
      <w:r w:rsidRPr="00370E49">
        <w:rPr>
          <w:rFonts w:ascii="Times New Roman" w:hAnsi="Times New Roman" w:cs="Times New Roman"/>
          <w:szCs w:val="24"/>
        </w:rPr>
        <w:t>Category (</w:t>
      </w:r>
      <w:r>
        <w:rPr>
          <w:rFonts w:ascii="Times New Roman" w:hAnsi="Times New Roman" w:cs="Times New Roman"/>
          <w:szCs w:val="24"/>
        </w:rPr>
        <w:t>Professional/ Student</w:t>
      </w:r>
      <w:r w:rsidRPr="00370E49">
        <w:rPr>
          <w:rFonts w:ascii="Times New Roman" w:hAnsi="Times New Roman" w:cs="Times New Roman"/>
          <w:szCs w:val="24"/>
        </w:rPr>
        <w:t>):</w:t>
      </w:r>
    </w:p>
    <w:p w:rsidR="00370E49" w:rsidRPr="00370E49" w:rsidRDefault="00370E49" w:rsidP="00370E49">
      <w:pPr>
        <w:pStyle w:val="ListParagraph"/>
        <w:numPr>
          <w:ilvl w:val="0"/>
          <w:numId w:val="6"/>
        </w:numPr>
        <w:spacing w:line="276" w:lineRule="auto"/>
        <w:jc w:val="both"/>
        <w:rPr>
          <w:rFonts w:ascii="Times New Roman" w:hAnsi="Times New Roman" w:cs="Times New Roman"/>
          <w:szCs w:val="24"/>
        </w:rPr>
      </w:pPr>
      <w:r>
        <w:rPr>
          <w:rFonts w:ascii="Times New Roman" w:hAnsi="Times New Roman" w:cs="Times New Roman"/>
          <w:szCs w:val="24"/>
        </w:rPr>
        <w:t xml:space="preserve">Alternate mail Id: </w:t>
      </w:r>
    </w:p>
    <w:sectPr w:rsidR="00370E49" w:rsidRPr="00370E49"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435DE"/>
    <w:rsid w:val="00322FC3"/>
    <w:rsid w:val="0033362C"/>
    <w:rsid w:val="00370E49"/>
    <w:rsid w:val="00373806"/>
    <w:rsid w:val="003D0497"/>
    <w:rsid w:val="00447CD0"/>
    <w:rsid w:val="00452CD0"/>
    <w:rsid w:val="00464132"/>
    <w:rsid w:val="004C1D60"/>
    <w:rsid w:val="00512BBD"/>
    <w:rsid w:val="00553AC3"/>
    <w:rsid w:val="005A4A71"/>
    <w:rsid w:val="00606912"/>
    <w:rsid w:val="00672EC4"/>
    <w:rsid w:val="006E3104"/>
    <w:rsid w:val="007052BD"/>
    <w:rsid w:val="00720FB2"/>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D20170"/>
    <w:rsid w:val="00D8303A"/>
    <w:rsid w:val="00DD3837"/>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6E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6E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cizug.bara@x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Roopesh</cp:lastModifiedBy>
  <cp:revision>6</cp:revision>
  <dcterms:created xsi:type="dcterms:W3CDTF">2019-01-16T18:32:00Z</dcterms:created>
  <dcterms:modified xsi:type="dcterms:W3CDTF">2021-02-09T09:34:00Z</dcterms:modified>
</cp:coreProperties>
</file>